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Pr="00B56E61" w:rsidRDefault="00A31659" w:rsidP="000A11AE">
      <w:pPr>
        <w:jc w:val="right"/>
        <w:outlineLvl w:val="0"/>
        <w:rPr>
          <w:b/>
          <w:color w:val="2D329B"/>
          <w:sz w:val="18"/>
          <w:lang w:val="en-US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B56E61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B56E61" w:rsidRDefault="00A31659" w:rsidP="00172FBC">
            <w:pPr>
              <w:rPr>
                <w:b/>
                <w:color w:val="2D329B"/>
                <w:sz w:val="16"/>
                <w:szCs w:val="16"/>
              </w:rPr>
            </w:pPr>
            <w:r w:rsidRPr="00B56E61">
              <w:rPr>
                <w:b/>
                <w:noProof/>
                <w:color w:val="2D329B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B56E61" w:rsidRDefault="00A31659" w:rsidP="00B56E61">
            <w:pPr>
              <w:ind w:left="477" w:firstLine="1613"/>
              <w:rPr>
                <w:rFonts w:eastAsiaTheme="minorHAnsi"/>
                <w:b/>
                <w:color w:val="2D329B"/>
                <w:lang w:eastAsia="en-US"/>
              </w:rPr>
            </w:pPr>
            <w:r w:rsidRPr="00B56E61">
              <w:rPr>
                <w:rFonts w:eastAsiaTheme="minorHAnsi"/>
                <w:b/>
                <w:color w:val="2D329B"/>
                <w:lang w:eastAsia="en-US"/>
              </w:rPr>
              <w:t>УТВЕРЖДАЮ:</w:t>
            </w:r>
          </w:p>
          <w:p w:rsidR="00A31659" w:rsidRPr="00B56E61" w:rsidRDefault="00A31659" w:rsidP="00B56E61">
            <w:pPr>
              <w:ind w:left="477" w:firstLine="1613"/>
              <w:outlineLvl w:val="0"/>
              <w:rPr>
                <w:rFonts w:eastAsiaTheme="minorHAnsi"/>
                <w:color w:val="2D329B"/>
                <w:lang w:eastAsia="en-US"/>
              </w:rPr>
            </w:pPr>
            <w:r w:rsidRPr="00B56E61">
              <w:rPr>
                <w:rFonts w:eastAsiaTheme="minorHAnsi"/>
                <w:color w:val="2D329B"/>
                <w:lang w:eastAsia="en-US"/>
              </w:rPr>
              <w:t>Генеральный директор</w:t>
            </w:r>
          </w:p>
          <w:p w:rsidR="00A31659" w:rsidRPr="00B56E61" w:rsidRDefault="00A31659" w:rsidP="00B56E61">
            <w:pPr>
              <w:ind w:left="477" w:firstLine="1613"/>
              <w:rPr>
                <w:rFonts w:eastAsiaTheme="minorHAnsi"/>
                <w:color w:val="2D329B"/>
                <w:lang w:eastAsia="en-US"/>
              </w:rPr>
            </w:pPr>
            <w:r w:rsidRPr="00B56E61">
              <w:rPr>
                <w:rFonts w:eastAsiaTheme="minorHAnsi"/>
                <w:color w:val="2D329B"/>
                <w:lang w:eastAsia="en-US"/>
              </w:rPr>
              <w:t>АО «Сервис-Реестр»</w:t>
            </w:r>
          </w:p>
          <w:p w:rsidR="00A31659" w:rsidRPr="00B56E61" w:rsidRDefault="00A31659" w:rsidP="00B56E61">
            <w:pPr>
              <w:ind w:left="477" w:firstLine="1613"/>
              <w:rPr>
                <w:rFonts w:eastAsiaTheme="minorHAnsi"/>
                <w:color w:val="2D329B"/>
                <w:lang w:eastAsia="en-US"/>
              </w:rPr>
            </w:pPr>
            <w:r w:rsidRPr="00B56E61">
              <w:rPr>
                <w:rFonts w:eastAsiaTheme="minorHAnsi"/>
                <w:color w:val="2D329B"/>
                <w:lang w:eastAsia="en-US"/>
              </w:rPr>
              <w:t>Н.В. Щербак</w:t>
            </w:r>
          </w:p>
          <w:p w:rsidR="00A31659" w:rsidRPr="00B56E61" w:rsidRDefault="00A31659" w:rsidP="00B56E61">
            <w:pPr>
              <w:ind w:left="477" w:firstLine="1613"/>
              <w:rPr>
                <w:rFonts w:eastAsiaTheme="minorHAnsi"/>
                <w:color w:val="2D329B"/>
                <w:lang w:eastAsia="en-US"/>
              </w:rPr>
            </w:pPr>
          </w:p>
          <w:p w:rsidR="00A31659" w:rsidRPr="00B56E61" w:rsidRDefault="00451EDA" w:rsidP="00B56E61">
            <w:pPr>
              <w:ind w:left="477" w:firstLine="1613"/>
              <w:rPr>
                <w:rFonts w:eastAsiaTheme="minorHAnsi"/>
                <w:color w:val="2D329B"/>
                <w:lang w:eastAsia="en-US"/>
              </w:rPr>
            </w:pPr>
            <w:r w:rsidRPr="00B56E61">
              <w:rPr>
                <w:color w:val="2D329B"/>
              </w:rPr>
              <w:t xml:space="preserve">Приказ от </w:t>
            </w:r>
            <w:r w:rsidR="00B56E61" w:rsidRPr="00B56E61">
              <w:rPr>
                <w:color w:val="2D329B"/>
              </w:rPr>
              <w:t>20.11.</w:t>
            </w:r>
            <w:r w:rsidRPr="00B56E61">
              <w:rPr>
                <w:color w:val="2D329B"/>
              </w:rPr>
              <w:t xml:space="preserve">2023 № </w:t>
            </w:r>
            <w:r w:rsidR="00B56E61" w:rsidRPr="00B56E61">
              <w:rPr>
                <w:color w:val="2D329B"/>
              </w:rPr>
              <w:t>225</w:t>
            </w:r>
          </w:p>
          <w:p w:rsidR="00A31659" w:rsidRPr="00B56E61" w:rsidRDefault="00A31659" w:rsidP="00172FBC">
            <w:pPr>
              <w:ind w:hanging="104"/>
              <w:jc w:val="right"/>
              <w:rPr>
                <w:b/>
                <w:color w:val="2D329B"/>
                <w:sz w:val="16"/>
                <w:szCs w:val="16"/>
              </w:rPr>
            </w:pPr>
          </w:p>
        </w:tc>
      </w:tr>
      <w:tr w:rsidR="00A31659" w:rsidRPr="00B56E61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4CF1" w:rsidRPr="00B56E61" w:rsidRDefault="005F4CF1" w:rsidP="00172FBC">
            <w:pPr>
              <w:ind w:hanging="104"/>
              <w:jc w:val="center"/>
              <w:rPr>
                <w:rFonts w:eastAsiaTheme="minorHAnsi"/>
                <w:b/>
                <w:color w:val="2D329B"/>
                <w:sz w:val="24"/>
                <w:szCs w:val="24"/>
                <w:lang w:eastAsia="en-US"/>
              </w:rPr>
            </w:pPr>
          </w:p>
          <w:p w:rsidR="00A31659" w:rsidRPr="00B56E61" w:rsidRDefault="00A31659" w:rsidP="00172FBC">
            <w:pPr>
              <w:ind w:hanging="104"/>
              <w:jc w:val="center"/>
              <w:rPr>
                <w:rFonts w:eastAsiaTheme="minorHAnsi"/>
                <w:b/>
                <w:color w:val="2D329B"/>
                <w:sz w:val="24"/>
                <w:szCs w:val="24"/>
                <w:lang w:eastAsia="en-US"/>
              </w:rPr>
            </w:pPr>
            <w:r w:rsidRPr="00B56E61">
              <w:rPr>
                <w:rFonts w:eastAsiaTheme="minorHAnsi"/>
                <w:b/>
                <w:color w:val="2D329B"/>
                <w:sz w:val="24"/>
                <w:szCs w:val="24"/>
                <w:lang w:eastAsia="en-US"/>
              </w:rPr>
              <w:t>Прейскурант АО «Сервис-Реестр»</w:t>
            </w:r>
            <w:r w:rsidR="00543BE7">
              <w:rPr>
                <w:rFonts w:eastAsiaTheme="minorHAnsi"/>
                <w:b/>
                <w:color w:val="2D329B"/>
                <w:sz w:val="24"/>
                <w:szCs w:val="24"/>
                <w:lang w:eastAsia="en-US"/>
              </w:rPr>
              <w:t xml:space="preserve"> </w:t>
            </w:r>
            <w:r w:rsidRPr="00B56E61">
              <w:rPr>
                <w:rFonts w:eastAsiaTheme="minorHAnsi"/>
                <w:b/>
                <w:color w:val="2D329B"/>
                <w:sz w:val="24"/>
                <w:szCs w:val="24"/>
                <w:lang w:eastAsia="en-US"/>
              </w:rPr>
              <w:t>на оказание услуг</w:t>
            </w:r>
            <w:r w:rsidR="005F4CF1" w:rsidRPr="00B56E61">
              <w:rPr>
                <w:rFonts w:eastAsiaTheme="minorHAnsi"/>
                <w:b/>
                <w:color w:val="2D329B"/>
                <w:sz w:val="24"/>
                <w:szCs w:val="24"/>
                <w:lang w:eastAsia="en-US"/>
              </w:rPr>
              <w:t xml:space="preserve"> </w:t>
            </w:r>
            <w:r w:rsidRPr="00B56E61">
              <w:rPr>
                <w:rFonts w:eastAsiaTheme="minorHAnsi"/>
                <w:b/>
                <w:color w:val="2D329B"/>
                <w:sz w:val="24"/>
                <w:szCs w:val="24"/>
                <w:lang w:eastAsia="en-US"/>
              </w:rPr>
              <w:t>по ведению реестра владельцев ценных бумаг</w:t>
            </w:r>
            <w:r w:rsidR="00FF52AD" w:rsidRPr="00B56E61">
              <w:rPr>
                <w:rFonts w:eastAsiaTheme="minorHAnsi"/>
                <w:b/>
                <w:color w:val="2D329B"/>
                <w:sz w:val="24"/>
                <w:szCs w:val="24"/>
                <w:lang w:eastAsia="en-US"/>
              </w:rPr>
              <w:t xml:space="preserve"> </w:t>
            </w:r>
            <w:r w:rsidR="005A5124" w:rsidRPr="00B56E61">
              <w:rPr>
                <w:rFonts w:eastAsiaTheme="minorHAnsi"/>
                <w:b/>
                <w:color w:val="2D329B"/>
                <w:sz w:val="24"/>
                <w:szCs w:val="24"/>
                <w:lang w:eastAsia="en-US"/>
              </w:rPr>
              <w:t xml:space="preserve">для зарегистрированных лиц </w:t>
            </w:r>
            <w:r w:rsidR="00BF1EF3" w:rsidRPr="00B56E61">
              <w:rPr>
                <w:rFonts w:eastAsiaTheme="minorHAnsi"/>
                <w:b/>
                <w:color w:val="2D329B"/>
                <w:sz w:val="24"/>
                <w:szCs w:val="24"/>
                <w:lang w:eastAsia="en-US"/>
              </w:rPr>
              <w:t>следующих эмитентов:</w:t>
            </w:r>
          </w:p>
          <w:p w:rsidR="005F4CF1" w:rsidRPr="00B56E61" w:rsidRDefault="0047300B" w:rsidP="005F4CF1">
            <w:pPr>
              <w:spacing w:before="120"/>
              <w:ind w:hanging="102"/>
              <w:jc w:val="center"/>
              <w:rPr>
                <w:rFonts w:eastAsiaTheme="minorHAnsi"/>
                <w:color w:val="2D329B"/>
                <w:sz w:val="22"/>
                <w:szCs w:val="24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>АО «КДВ», АО «</w:t>
            </w:r>
            <w:proofErr w:type="spellStart"/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>Кондитерус</w:t>
            </w:r>
            <w:proofErr w:type="spellEnd"/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 xml:space="preserve"> Ком», ЗАО «</w:t>
            </w:r>
            <w:proofErr w:type="spellStart"/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>Бриджтаун</w:t>
            </w:r>
            <w:proofErr w:type="spellEnd"/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 xml:space="preserve"> Фудс», АО «Галерея вкусов», ОАО «КДВ Кемерово», ЗАО «КДВ Павловский Посад», ОАО «Кемеровский кондитерский комбинат», </w:t>
            </w:r>
          </w:p>
          <w:p w:rsidR="005F4CF1" w:rsidRPr="00B56E61" w:rsidRDefault="0047300B" w:rsidP="004824CA">
            <w:pPr>
              <w:ind w:hanging="104"/>
              <w:jc w:val="center"/>
              <w:rPr>
                <w:rFonts w:eastAsiaTheme="minorHAnsi"/>
                <w:color w:val="2D329B"/>
                <w:sz w:val="22"/>
                <w:szCs w:val="24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 xml:space="preserve">АО «Корса», ЗАО «Кузбасский пищекомбинат», АО КФ «Красная Звезда», </w:t>
            </w:r>
          </w:p>
          <w:p w:rsidR="00827BC5" w:rsidRDefault="0047300B" w:rsidP="005F4CF1">
            <w:pPr>
              <w:ind w:hanging="104"/>
              <w:jc w:val="center"/>
              <w:rPr>
                <w:rFonts w:eastAsiaTheme="minorHAnsi"/>
                <w:color w:val="2D329B"/>
                <w:sz w:val="22"/>
                <w:szCs w:val="24"/>
                <w:lang w:val="en-US" w:eastAsia="en-US"/>
              </w:rPr>
            </w:pPr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 xml:space="preserve">АО «Оператор </w:t>
            </w:r>
            <w:proofErr w:type="spellStart"/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>маркет</w:t>
            </w:r>
            <w:proofErr w:type="spellEnd"/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 xml:space="preserve">», </w:t>
            </w:r>
            <w:bookmarkStart w:id="0" w:name="_GoBack"/>
            <w:bookmarkEnd w:id="0"/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>АО «</w:t>
            </w:r>
            <w:proofErr w:type="spellStart"/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>Ростпозитив</w:t>
            </w:r>
            <w:proofErr w:type="spellEnd"/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>», АО «</w:t>
            </w:r>
            <w:proofErr w:type="spellStart"/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>РостПозитивИмпульс</w:t>
            </w:r>
            <w:proofErr w:type="spellEnd"/>
            <w:r w:rsidRPr="00B56E61">
              <w:rPr>
                <w:rFonts w:eastAsiaTheme="minorHAnsi"/>
                <w:color w:val="2D329B"/>
                <w:sz w:val="22"/>
                <w:szCs w:val="24"/>
                <w:lang w:eastAsia="en-US"/>
              </w:rPr>
              <w:t>»</w:t>
            </w:r>
          </w:p>
          <w:p w:rsidR="00543BE7" w:rsidRPr="00543BE7" w:rsidRDefault="00543BE7" w:rsidP="00543BE7">
            <w:pPr>
              <w:rPr>
                <w:rFonts w:eastAsiaTheme="minorHAnsi"/>
                <w:color w:val="2D329B"/>
                <w:sz w:val="22"/>
                <w:szCs w:val="18"/>
                <w:lang w:eastAsia="en-US"/>
              </w:rPr>
            </w:pPr>
          </w:p>
        </w:tc>
      </w:tr>
      <w:tr w:rsidR="00A31659" w:rsidRPr="00B56E61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B56E61" w:rsidRDefault="000B4DC8" w:rsidP="00587E3E">
            <w:pPr>
              <w:ind w:hanging="104"/>
              <w:jc w:val="right"/>
              <w:rPr>
                <w:rFonts w:eastAsiaTheme="minorHAnsi"/>
                <w:b/>
                <w:color w:val="2D329B"/>
                <w:lang w:eastAsia="en-US"/>
              </w:rPr>
            </w:pPr>
          </w:p>
          <w:p w:rsidR="00A31659" w:rsidRPr="00B56E61" w:rsidRDefault="00451EDA" w:rsidP="00130BF6">
            <w:pPr>
              <w:ind w:hanging="104"/>
              <w:jc w:val="right"/>
              <w:rPr>
                <w:rFonts w:eastAsiaTheme="minorHAnsi"/>
                <w:b/>
                <w:color w:val="2D329B"/>
                <w:lang w:eastAsia="en-US"/>
              </w:rPr>
            </w:pPr>
            <w:r w:rsidRPr="00B56E61">
              <w:rPr>
                <w:b/>
                <w:color w:val="2D329B"/>
              </w:rPr>
              <w:t xml:space="preserve">Вводится в действие с </w:t>
            </w:r>
            <w:r w:rsidR="00130BF6">
              <w:rPr>
                <w:b/>
                <w:color w:val="2D329B"/>
              </w:rPr>
              <w:t>24</w:t>
            </w:r>
            <w:r w:rsidR="00B56E61" w:rsidRPr="00B56E61">
              <w:rPr>
                <w:b/>
                <w:color w:val="2D329B"/>
              </w:rPr>
              <w:t xml:space="preserve"> ноября 2023</w:t>
            </w:r>
          </w:p>
        </w:tc>
      </w:tr>
    </w:tbl>
    <w:p w:rsidR="00A31659" w:rsidRPr="00B56E61" w:rsidRDefault="00A31659" w:rsidP="000A11AE">
      <w:pPr>
        <w:jc w:val="right"/>
        <w:outlineLvl w:val="0"/>
        <w:rPr>
          <w:b/>
          <w:color w:val="2D329B"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B13CD3" w:rsidRPr="00B56E61" w:rsidTr="004608FC">
        <w:trPr>
          <w:trHeight w:val="397"/>
          <w:tblHeader/>
        </w:trPr>
        <w:tc>
          <w:tcPr>
            <w:tcW w:w="862" w:type="dxa"/>
            <w:vAlign w:val="center"/>
          </w:tcPr>
          <w:p w:rsidR="00B13CD3" w:rsidRPr="00B56E61" w:rsidRDefault="00A31659" w:rsidP="004608FC">
            <w:pPr>
              <w:ind w:hanging="70"/>
              <w:jc w:val="center"/>
              <w:rPr>
                <w:rFonts w:eastAsiaTheme="minorHAnsi"/>
                <w:b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b/>
                <w:color w:val="2D329B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B56E61">
              <w:rPr>
                <w:rFonts w:eastAsiaTheme="minorHAnsi"/>
                <w:b/>
                <w:color w:val="2D329B"/>
                <w:sz w:val="18"/>
                <w:szCs w:val="18"/>
                <w:lang w:eastAsia="en-US"/>
              </w:rPr>
              <w:t>п</w:t>
            </w:r>
            <w:proofErr w:type="gramEnd"/>
            <w:r w:rsidRPr="00B56E61">
              <w:rPr>
                <w:rFonts w:eastAsiaTheme="minorHAnsi"/>
                <w:b/>
                <w:color w:val="2D329B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8F550A">
            <w:pPr>
              <w:ind w:hanging="70"/>
              <w:jc w:val="center"/>
              <w:rPr>
                <w:rFonts w:eastAsiaTheme="minorHAnsi"/>
                <w:b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b/>
                <w:color w:val="2D329B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826BF2">
            <w:pPr>
              <w:ind w:hanging="104"/>
              <w:jc w:val="center"/>
              <w:rPr>
                <w:rFonts w:eastAsiaTheme="minorHAnsi"/>
                <w:b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b/>
                <w:color w:val="2D329B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B56E61">
              <w:rPr>
                <w:rFonts w:eastAsiaTheme="minorHAnsi"/>
                <w:b/>
                <w:color w:val="2D329B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B56E61">
              <w:rPr>
                <w:rFonts w:eastAsiaTheme="minorHAnsi"/>
                <w:b/>
                <w:color w:val="2D329B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B13CD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B56E61" w:rsidRDefault="00B13CD3" w:rsidP="004608FC">
            <w:pPr>
              <w:ind w:firstLine="210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об открытии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Для физических лиц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135</w:t>
            </w:r>
            <w:r w:rsidR="00925302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Для юридических лиц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650</w:t>
            </w:r>
            <w:r w:rsidR="00925302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B13CD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B56E61" w:rsidRDefault="00B13CD3" w:rsidP="004608FC">
            <w:pPr>
              <w:ind w:firstLine="210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B13CD3" w:rsidRPr="00B56E61" w:rsidRDefault="00D34A58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Д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ля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физических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лиц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B56E61" w:rsidRDefault="00A0626D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65</w:t>
            </w:r>
            <w:r w:rsidR="00925302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B13CD3" w:rsidRPr="00B56E61" w:rsidRDefault="00D34A58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Д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ля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юридических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лиц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B56E61" w:rsidRDefault="00A0626D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325</w:t>
            </w:r>
            <w:r w:rsidR="00925302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1531"/>
        </w:trPr>
        <w:tc>
          <w:tcPr>
            <w:tcW w:w="862" w:type="dxa"/>
            <w:vAlign w:val="center"/>
          </w:tcPr>
          <w:p w:rsidR="00B13CD3" w:rsidRPr="00B56E61" w:rsidRDefault="00B13CD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B56E61" w:rsidRDefault="00B13CD3" w:rsidP="004608FC">
            <w:pPr>
              <w:ind w:left="210" w:right="1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proofErr w:type="gramStart"/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ценных бумаг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 эскроу-агента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</w:t>
            </w:r>
            <w:r w:rsidR="00644269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или</w:t>
            </w:r>
            <w:r w:rsidR="00644269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 номинального держателя центрального депозитария, доверительного управляющего</w:t>
            </w:r>
            <w:r w:rsidR="008F550A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 эскроу-агента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B56E61">
              <w:rPr>
                <w:rFonts w:eastAsiaTheme="minorHAnsi"/>
                <w:color w:val="2D329B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не более 3</w:t>
            </w:r>
            <w:r w:rsidR="00B44849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 рублей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B56E61">
              <w:rPr>
                <w:rFonts w:eastAsiaTheme="minorHAnsi"/>
                <w:color w:val="2D329B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свыше 3</w:t>
            </w:r>
            <w:r w:rsidR="00B44849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 рублей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680"/>
        </w:trPr>
        <w:tc>
          <w:tcPr>
            <w:tcW w:w="862" w:type="dxa"/>
            <w:vAlign w:val="center"/>
          </w:tcPr>
          <w:p w:rsidR="00B13CD3" w:rsidRPr="00B56E61" w:rsidRDefault="00B13CD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237" w:type="dxa"/>
            <w:vAlign w:val="center"/>
          </w:tcPr>
          <w:p w:rsidR="006A7B4C" w:rsidRPr="00B56E61" w:rsidDel="004E368A" w:rsidRDefault="00B13CD3" w:rsidP="004608FC">
            <w:pPr>
              <w:ind w:left="214" w:right="127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Внесение </w:t>
            </w:r>
            <w:r w:rsidR="00C671EC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записи по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ценных бумаг</w:t>
            </w:r>
            <w:r w:rsidR="00BA456F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B56E61" w:rsidDel="004E368A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500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510"/>
        </w:trPr>
        <w:tc>
          <w:tcPr>
            <w:tcW w:w="862" w:type="dxa"/>
            <w:vAlign w:val="center"/>
          </w:tcPr>
          <w:p w:rsidR="00B13CD3" w:rsidRPr="00B56E61" w:rsidRDefault="00A31659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5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6A7B4C" w:rsidRPr="00B56E61" w:rsidRDefault="00B13CD3" w:rsidP="004608FC">
            <w:pPr>
              <w:ind w:left="214" w:right="127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счету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500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A31659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6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B56E61" w:rsidRDefault="00B13CD3" w:rsidP="004608FC">
            <w:pPr>
              <w:ind w:firstLine="210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270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135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A31659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7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7.1.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270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7.2.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135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A31659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8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B56E61" w:rsidRDefault="00B13CD3" w:rsidP="004608FC">
            <w:pPr>
              <w:ind w:firstLine="210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Выдача по распоряжению зарегистрированного лица уведомления о</w:t>
            </w:r>
            <w:r w:rsidR="00644269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совершении операции по лицевому счету: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8.1.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270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340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8.2.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135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B56E61" w:rsidTr="004608FC">
        <w:trPr>
          <w:trHeight w:val="510"/>
        </w:trPr>
        <w:tc>
          <w:tcPr>
            <w:tcW w:w="862" w:type="dxa"/>
            <w:vAlign w:val="center"/>
          </w:tcPr>
          <w:p w:rsidR="00B13CD3" w:rsidRPr="00B56E61" w:rsidRDefault="00A31659" w:rsidP="004608FC">
            <w:pPr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9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B56E61" w:rsidRDefault="00EE618B" w:rsidP="005538E9">
            <w:pPr>
              <w:ind w:left="214" w:hanging="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совершенных по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его 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лицевому счету</w:t>
            </w:r>
            <w:r w:rsidR="00180C90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B56E61" w:rsidTr="004608FC">
        <w:trPr>
          <w:trHeight w:val="1701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lastRenderedPageBreak/>
              <w:t>9.1.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CF1C90" w:rsidRPr="00B56E61" w:rsidRDefault="00B13CD3" w:rsidP="004608FC">
            <w:pPr>
              <w:ind w:firstLine="17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270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  <w:p w:rsidR="00CF1C90" w:rsidRPr="00B56E61" w:rsidRDefault="005E0F94" w:rsidP="004608FC">
            <w:pPr>
              <w:ind w:firstLine="17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proofErr w:type="gramStart"/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за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и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й (содержащую) не более четырех записей об операциях, совершенных по лицевому счету,</w:t>
            </w:r>
            <w:proofErr w:type="gramEnd"/>
          </w:p>
          <w:p w:rsidR="00CF1C90" w:rsidRPr="00B56E61" w:rsidRDefault="00B13CD3" w:rsidP="004608FC">
            <w:pPr>
              <w:ind w:firstLine="17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плюс 65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за каждую последующую такую запись, но не более 2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750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  <w:p w:rsidR="00B13CD3" w:rsidRPr="00B56E61" w:rsidRDefault="00B13CD3" w:rsidP="004608FC">
            <w:pPr>
              <w:ind w:firstLine="17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B56E61" w:rsidTr="004608FC">
        <w:trPr>
          <w:trHeight w:val="1701"/>
        </w:trPr>
        <w:tc>
          <w:tcPr>
            <w:tcW w:w="862" w:type="dxa"/>
            <w:vAlign w:val="center"/>
          </w:tcPr>
          <w:p w:rsidR="00B13CD3" w:rsidRPr="00B56E61" w:rsidRDefault="00E60C2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9.2.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firstLine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CF1C90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135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  <w:p w:rsidR="008B6F82" w:rsidRPr="00B56E61" w:rsidRDefault="005E0F94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за отчет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  <w:r w:rsidR="00B13CD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за каждую последующую запись,</w:t>
            </w:r>
          </w:p>
          <w:p w:rsidR="00CF1C90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но не более 1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375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  <w:p w:rsidR="00B13CD3" w:rsidRPr="00B56E61" w:rsidRDefault="00CF1C90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B56E61" w:rsidTr="004608FC">
        <w:trPr>
          <w:trHeight w:val="1020"/>
        </w:trPr>
        <w:tc>
          <w:tcPr>
            <w:tcW w:w="862" w:type="dxa"/>
            <w:vAlign w:val="center"/>
          </w:tcPr>
          <w:p w:rsidR="00B13CD3" w:rsidRPr="00B56E61" w:rsidRDefault="00B13CD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A31659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Предоставление зарегистрированному лицу на лицевом </w:t>
            </w:r>
            <w:proofErr w:type="gramStart"/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счете</w:t>
            </w:r>
            <w:proofErr w:type="gramEnd"/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</w:t>
            </w:r>
            <w:r w:rsidR="00644269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(каждого типа), учитываемых на их лицевых счетах.</w:t>
            </w:r>
          </w:p>
        </w:tc>
        <w:tc>
          <w:tcPr>
            <w:tcW w:w="3024" w:type="dxa"/>
            <w:vAlign w:val="center"/>
          </w:tcPr>
          <w:p w:rsidR="00CF1C90" w:rsidRPr="00B56E61" w:rsidRDefault="00B13CD3" w:rsidP="004608FC">
            <w:pPr>
              <w:ind w:firstLine="17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8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  <w:p w:rsidR="008B6F82" w:rsidRPr="00B56E61" w:rsidRDefault="00B13CD3" w:rsidP="004608FC">
            <w:pPr>
              <w:ind w:firstLine="17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 записей, плюс 1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  <w:p w:rsidR="00B13CD3" w:rsidRPr="00B56E61" w:rsidRDefault="00B13CD3" w:rsidP="004608FC">
            <w:pPr>
              <w:ind w:firstLine="17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B56E61" w:rsidTr="004608FC">
        <w:trPr>
          <w:trHeight w:val="680"/>
        </w:trPr>
        <w:tc>
          <w:tcPr>
            <w:tcW w:w="862" w:type="dxa"/>
            <w:vAlign w:val="center"/>
          </w:tcPr>
          <w:p w:rsidR="00B13CD3" w:rsidRPr="00B56E61" w:rsidRDefault="00B13CD3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A31659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B56E61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целях</w:t>
            </w:r>
            <w:proofErr w:type="gramEnd"/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  <w:r w:rsidR="00644269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24" w:type="dxa"/>
            <w:vAlign w:val="center"/>
          </w:tcPr>
          <w:p w:rsidR="00B13CD3" w:rsidRPr="00B56E61" w:rsidRDefault="00B13CD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Бесплатно</w:t>
            </w:r>
          </w:p>
        </w:tc>
      </w:tr>
      <w:tr w:rsidR="009E592C" w:rsidRPr="00B56E61" w:rsidTr="004608FC">
        <w:trPr>
          <w:trHeight w:val="680"/>
        </w:trPr>
        <w:tc>
          <w:tcPr>
            <w:tcW w:w="862" w:type="dxa"/>
            <w:vAlign w:val="center"/>
          </w:tcPr>
          <w:p w:rsidR="009E592C" w:rsidRPr="00B56E61" w:rsidRDefault="009E592C" w:rsidP="004608FC">
            <w:pPr>
              <w:ind w:firstLine="78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261" w:type="dxa"/>
            <w:gridSpan w:val="2"/>
            <w:vAlign w:val="center"/>
          </w:tcPr>
          <w:p w:rsidR="009E592C" w:rsidRPr="00B56E61" w:rsidRDefault="009E592C" w:rsidP="004608FC">
            <w:pPr>
              <w:ind w:left="209" w:right="1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12.2. настоящего Прейскуранта), в совокупности за обе операции при стоимости ценных бумаг</w:t>
            </w:r>
            <w:proofErr w:type="gramStart"/>
            <w:r w:rsidRPr="00B56E61">
              <w:rPr>
                <w:rFonts w:eastAsiaTheme="minorHAnsi"/>
                <w:color w:val="2D329B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: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4608FC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12.1.</w:t>
            </w:r>
          </w:p>
        </w:tc>
        <w:tc>
          <w:tcPr>
            <w:tcW w:w="6237" w:type="dxa"/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Не более 3 000 руб.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E60C23" w:rsidRPr="00B56E61" w:rsidRDefault="00E60C2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4608FC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12.2.</w:t>
            </w:r>
          </w:p>
        </w:tc>
        <w:tc>
          <w:tcPr>
            <w:tcW w:w="6237" w:type="dxa"/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3 000 руб., но не более 20 000 руб.;</w:t>
            </w:r>
          </w:p>
        </w:tc>
        <w:tc>
          <w:tcPr>
            <w:tcW w:w="3024" w:type="dxa"/>
            <w:vAlign w:val="center"/>
          </w:tcPr>
          <w:p w:rsidR="00E60C23" w:rsidRPr="00B56E61" w:rsidRDefault="00E60C2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500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4608FC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12.3.</w:t>
            </w:r>
          </w:p>
        </w:tc>
        <w:tc>
          <w:tcPr>
            <w:tcW w:w="6237" w:type="dxa"/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20 000 руб., но не более 50 000 руб.;</w:t>
            </w:r>
          </w:p>
        </w:tc>
        <w:tc>
          <w:tcPr>
            <w:tcW w:w="3024" w:type="dxa"/>
            <w:vAlign w:val="center"/>
          </w:tcPr>
          <w:p w:rsidR="00E60C23" w:rsidRPr="00B56E61" w:rsidRDefault="00E60C2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2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4608FC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12.4.</w:t>
            </w:r>
          </w:p>
        </w:tc>
        <w:tc>
          <w:tcPr>
            <w:tcW w:w="6237" w:type="dxa"/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50 000 руб., но не более 600 000 руб.;</w:t>
            </w:r>
          </w:p>
        </w:tc>
        <w:tc>
          <w:tcPr>
            <w:tcW w:w="3024" w:type="dxa"/>
            <w:vAlign w:val="center"/>
          </w:tcPr>
          <w:p w:rsidR="00E60C23" w:rsidRPr="00B56E61" w:rsidRDefault="005A5124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4608FC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12.5.</w:t>
            </w:r>
          </w:p>
        </w:tc>
        <w:tc>
          <w:tcPr>
            <w:tcW w:w="6237" w:type="dxa"/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600 000 руб., но не более 1 400 000 руб.;</w:t>
            </w:r>
          </w:p>
        </w:tc>
        <w:tc>
          <w:tcPr>
            <w:tcW w:w="3024" w:type="dxa"/>
            <w:vAlign w:val="center"/>
          </w:tcPr>
          <w:p w:rsidR="00E60C23" w:rsidRPr="00B56E61" w:rsidRDefault="005A5124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32 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4608FC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12.6.</w:t>
            </w:r>
          </w:p>
        </w:tc>
        <w:tc>
          <w:tcPr>
            <w:tcW w:w="6237" w:type="dxa"/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1 400 000 руб., но не более 10 000 000 руб.;</w:t>
            </w:r>
          </w:p>
        </w:tc>
        <w:tc>
          <w:tcPr>
            <w:tcW w:w="3024" w:type="dxa"/>
            <w:vAlign w:val="center"/>
          </w:tcPr>
          <w:p w:rsidR="00E60C23" w:rsidRPr="00B56E61" w:rsidRDefault="005A5124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58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E00490" w:rsidRPr="00B56E61" w:rsidTr="004608FC">
        <w:trPr>
          <w:trHeight w:val="340"/>
        </w:trPr>
        <w:tc>
          <w:tcPr>
            <w:tcW w:w="862" w:type="dxa"/>
            <w:vAlign w:val="center"/>
          </w:tcPr>
          <w:p w:rsidR="00E00490" w:rsidRPr="00B56E61" w:rsidRDefault="00E00490" w:rsidP="00BD5E33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</w:t>
            </w:r>
            <w:r w:rsidR="00BD5E3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7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0490" w:rsidRPr="00B56E61" w:rsidRDefault="00E00490" w:rsidP="00E00490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20 000 000 руб., но не более 30 000 000 руб.;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E00490" w:rsidRPr="00B56E61" w:rsidRDefault="005A5124" w:rsidP="006B575D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65</w:t>
            </w:r>
            <w:r w:rsidR="00E00490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000,00</w:t>
            </w:r>
          </w:p>
        </w:tc>
      </w:tr>
      <w:tr w:rsidR="00E00490" w:rsidRPr="00B56E61" w:rsidTr="004608FC">
        <w:trPr>
          <w:trHeight w:val="340"/>
        </w:trPr>
        <w:tc>
          <w:tcPr>
            <w:tcW w:w="862" w:type="dxa"/>
            <w:vAlign w:val="center"/>
          </w:tcPr>
          <w:p w:rsidR="00E00490" w:rsidRPr="00B56E61" w:rsidRDefault="00E00490" w:rsidP="00BD5E33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</w:t>
            </w:r>
            <w:r w:rsidR="00BD5E3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.8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0490" w:rsidRPr="00B56E61" w:rsidRDefault="00E00490" w:rsidP="00E00490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30 000 000 руб., но не более 50 000 000 руб.;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E00490" w:rsidRPr="00B56E61" w:rsidRDefault="008C46BA" w:rsidP="006B575D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  <w:t>80</w:t>
            </w:r>
            <w:r w:rsidR="00E00490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000,00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BD5E33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</w:t>
            </w:r>
            <w:r w:rsidR="00BD5E3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9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50 000 000 руб., но не более 100 000 000 руб.;</w:t>
            </w:r>
          </w:p>
        </w:tc>
        <w:tc>
          <w:tcPr>
            <w:tcW w:w="3024" w:type="dxa"/>
            <w:vAlign w:val="center"/>
          </w:tcPr>
          <w:p w:rsidR="00E60C23" w:rsidRPr="00B56E61" w:rsidRDefault="008C46BA" w:rsidP="00E00490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15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BD5E33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</w:t>
            </w:r>
            <w:r w:rsidR="00E00490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BD5E3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100 000 000 руб., но не более 250 000 000 руб.;</w:t>
            </w:r>
          </w:p>
        </w:tc>
        <w:tc>
          <w:tcPr>
            <w:tcW w:w="3024" w:type="dxa"/>
            <w:vAlign w:val="center"/>
          </w:tcPr>
          <w:p w:rsidR="00E60C23" w:rsidRPr="00B56E61" w:rsidRDefault="008C46BA" w:rsidP="00E00490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20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0 000,00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BD5E33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12.1</w:t>
            </w:r>
            <w:r w:rsidR="00BD5E3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250 000 000 руб., но не более 500 000 000 руб.;</w:t>
            </w:r>
          </w:p>
        </w:tc>
        <w:tc>
          <w:tcPr>
            <w:tcW w:w="3024" w:type="dxa"/>
            <w:vAlign w:val="center"/>
          </w:tcPr>
          <w:p w:rsidR="00E60C23" w:rsidRPr="00B56E61" w:rsidRDefault="0047300B" w:rsidP="00827BC5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30</w:t>
            </w:r>
            <w:r w:rsidR="00827BC5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BD5E33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12.1</w:t>
            </w:r>
            <w:r w:rsidR="00BD5E3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2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500 000 000 руб., но не более 750 000 000 руб.;</w:t>
            </w:r>
          </w:p>
        </w:tc>
        <w:tc>
          <w:tcPr>
            <w:tcW w:w="3024" w:type="dxa"/>
            <w:vAlign w:val="center"/>
          </w:tcPr>
          <w:p w:rsidR="00E60C23" w:rsidRPr="00B56E61" w:rsidRDefault="0047300B" w:rsidP="00827BC5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35</w:t>
            </w:r>
            <w:r w:rsidR="00827BC5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BD5E33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12.1</w:t>
            </w:r>
            <w:r w:rsidR="00BD5E3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Более 750 000 000 руб.</w:t>
            </w:r>
          </w:p>
        </w:tc>
        <w:tc>
          <w:tcPr>
            <w:tcW w:w="3024" w:type="dxa"/>
            <w:vAlign w:val="center"/>
          </w:tcPr>
          <w:p w:rsidR="00E60C23" w:rsidRPr="00B56E61" w:rsidRDefault="0047300B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40</w:t>
            </w:r>
            <w:r w:rsidR="00827BC5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="00E60C23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4608FC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B86487" w:rsidRPr="00B56E61"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  <w:t>3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tcBorders>
              <w:bottom w:val="single" w:sz="4" w:space="0" w:color="auto"/>
            </w:tcBorders>
            <w:vAlign w:val="center"/>
          </w:tcPr>
          <w:p w:rsidR="00E60C23" w:rsidRPr="00B56E61" w:rsidRDefault="00E60C23" w:rsidP="004608FC">
            <w:pPr>
              <w:ind w:left="214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E60C23" w:rsidRPr="00B56E61" w:rsidTr="004608FC">
        <w:trPr>
          <w:trHeight w:val="340"/>
        </w:trPr>
        <w:tc>
          <w:tcPr>
            <w:tcW w:w="862" w:type="dxa"/>
            <w:vAlign w:val="center"/>
          </w:tcPr>
          <w:p w:rsidR="00E60C23" w:rsidRPr="00B56E61" w:rsidRDefault="00E60C23" w:rsidP="004608FC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B86487" w:rsidRPr="00B56E61"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  <w:t>3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 форме преобразования в совокупности за обе операции;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B56E61" w:rsidRDefault="00E60C2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3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 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000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B56E61" w:rsidTr="004608FC">
        <w:trPr>
          <w:trHeight w:val="510"/>
        </w:trPr>
        <w:tc>
          <w:tcPr>
            <w:tcW w:w="862" w:type="dxa"/>
            <w:vAlign w:val="center"/>
          </w:tcPr>
          <w:p w:rsidR="00E60C23" w:rsidRPr="00B56E61" w:rsidRDefault="00E60C23" w:rsidP="004608FC">
            <w:pPr>
              <w:jc w:val="center"/>
              <w:rPr>
                <w:color w:val="2D329B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B86487" w:rsidRPr="00B56E61"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  <w:t>3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B56E61" w:rsidRDefault="00E60C23" w:rsidP="004608FC">
            <w:pPr>
              <w:ind w:firstLine="219"/>
              <w:jc w:val="both"/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При иных формах реорганизации</w:t>
            </w:r>
            <w:r w:rsidR="00B9341E" w:rsidRPr="00B56E61"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B56E61" w:rsidRDefault="00E60C23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  <w:tr w:rsidR="00922208" w:rsidRPr="00B56E61" w:rsidTr="004608FC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922208" w:rsidRPr="00B56E61" w:rsidRDefault="00922208" w:rsidP="004608FC">
            <w:pPr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1</w:t>
            </w:r>
            <w:r w:rsidR="00B86487" w:rsidRPr="00B56E61">
              <w:rPr>
                <w:rFonts w:eastAsiaTheme="minorHAnsi"/>
                <w:color w:val="2D329B"/>
                <w:sz w:val="18"/>
                <w:szCs w:val="18"/>
                <w:lang w:val="en-US" w:eastAsia="en-US"/>
              </w:rPr>
              <w:t>4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922208" w:rsidRPr="00B56E61" w:rsidRDefault="00922208" w:rsidP="004608FC">
            <w:pPr>
              <w:ind w:left="214" w:firstLine="5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эскроу-агента и зачислении ценных бумаг на лицевой счет зарегистрированного лица – бенефициара по договору эскроу, в совокупности за обе операции.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922208" w:rsidRPr="00B56E61" w:rsidRDefault="009E592C" w:rsidP="004608FC">
            <w:pPr>
              <w:ind w:hanging="104"/>
              <w:jc w:val="center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</w:tbl>
    <w:p w:rsidR="00114744" w:rsidRPr="00B56E61" w:rsidRDefault="00114744">
      <w:pPr>
        <w:ind w:left="-709" w:right="-285"/>
        <w:rPr>
          <w:rFonts w:eastAsiaTheme="minorHAnsi"/>
          <w:color w:val="2D329B"/>
          <w:sz w:val="18"/>
          <w:szCs w:val="18"/>
          <w:lang w:eastAsia="en-US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23"/>
      </w:tblGrid>
      <w:tr w:rsidR="00925302" w:rsidRPr="00B56E61" w:rsidTr="00925302">
        <w:trPr>
          <w:trHeight w:val="2389"/>
        </w:trPr>
        <w:tc>
          <w:tcPr>
            <w:tcW w:w="10123" w:type="dxa"/>
            <w:vAlign w:val="center"/>
          </w:tcPr>
          <w:p w:rsidR="00925302" w:rsidRPr="00B56E61" w:rsidRDefault="00925302" w:rsidP="00172FBC">
            <w:pPr>
              <w:ind w:left="83" w:right="119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r w:rsidRPr="00B56E61">
              <w:rPr>
                <w:rFonts w:eastAsiaTheme="minorHAnsi"/>
                <w:color w:val="2D329B"/>
                <w:sz w:val="18"/>
                <w:szCs w:val="18"/>
                <w:vertAlign w:val="superscript"/>
                <w:lang w:eastAsia="en-US"/>
              </w:rPr>
              <w:t>1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925302" w:rsidRPr="00B56E61" w:rsidRDefault="00925302" w:rsidP="00172FBC">
            <w:pPr>
              <w:ind w:left="83" w:right="119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</w:p>
          <w:p w:rsidR="00925302" w:rsidRPr="00B56E61" w:rsidRDefault="00925302" w:rsidP="00172FBC">
            <w:pPr>
              <w:ind w:left="83" w:right="1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  <w:proofErr w:type="gramStart"/>
            <w:r w:rsidRPr="00B56E61">
              <w:rPr>
                <w:rFonts w:eastAsiaTheme="minorHAnsi"/>
                <w:color w:val="2D329B"/>
                <w:sz w:val="18"/>
                <w:szCs w:val="18"/>
                <w:vertAlign w:val="superscript"/>
                <w:lang w:eastAsia="en-US"/>
              </w:rPr>
              <w:t>2</w:t>
            </w:r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B56E61">
              <w:rPr>
                <w:rFonts w:eastAsiaTheme="minorHAnsi"/>
                <w:color w:val="2D329B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925302" w:rsidRPr="00B56E61" w:rsidRDefault="00925302" w:rsidP="00172FBC">
            <w:pPr>
              <w:ind w:left="83" w:right="119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</w:p>
          <w:p w:rsidR="00925302" w:rsidRPr="00B56E61" w:rsidRDefault="00925302" w:rsidP="00172FBC">
            <w:pPr>
              <w:ind w:left="83" w:right="119"/>
              <w:jc w:val="both"/>
              <w:rPr>
                <w:rFonts w:eastAsiaTheme="minorHAnsi"/>
                <w:color w:val="2D329B"/>
                <w:sz w:val="18"/>
                <w:szCs w:val="18"/>
                <w:lang w:eastAsia="en-US"/>
              </w:rPr>
            </w:pPr>
          </w:p>
        </w:tc>
      </w:tr>
    </w:tbl>
    <w:p w:rsidR="00925302" w:rsidRPr="00B56E61" w:rsidRDefault="00925302">
      <w:pPr>
        <w:ind w:left="-709" w:right="-285"/>
        <w:rPr>
          <w:color w:val="2D329B"/>
          <w:sz w:val="18"/>
          <w:szCs w:val="18"/>
        </w:rPr>
      </w:pPr>
    </w:p>
    <w:sectPr w:rsidR="00925302" w:rsidRPr="00B56E61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6AE" w:rsidRDefault="001966AE" w:rsidP="000A11AE">
      <w:r>
        <w:separator/>
      </w:r>
    </w:p>
  </w:endnote>
  <w:endnote w:type="continuationSeparator" w:id="0">
    <w:p w:rsidR="001966AE" w:rsidRDefault="001966AE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BC" w:rsidRDefault="00172FBC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6AE" w:rsidRDefault="001966AE" w:rsidP="000A11AE">
      <w:r>
        <w:separator/>
      </w:r>
    </w:p>
  </w:footnote>
  <w:footnote w:type="continuationSeparator" w:id="0">
    <w:p w:rsidR="001966AE" w:rsidRDefault="001966AE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3E1F"/>
    <w:rsid w:val="000B4DC8"/>
    <w:rsid w:val="00114744"/>
    <w:rsid w:val="00130BF6"/>
    <w:rsid w:val="00144D57"/>
    <w:rsid w:val="001513B3"/>
    <w:rsid w:val="00153370"/>
    <w:rsid w:val="001538A4"/>
    <w:rsid w:val="00172FBC"/>
    <w:rsid w:val="00180C90"/>
    <w:rsid w:val="00186B2C"/>
    <w:rsid w:val="00194844"/>
    <w:rsid w:val="001966AE"/>
    <w:rsid w:val="001B084E"/>
    <w:rsid w:val="001E4D4B"/>
    <w:rsid w:val="002264DB"/>
    <w:rsid w:val="00276AD6"/>
    <w:rsid w:val="0030516C"/>
    <w:rsid w:val="00331D96"/>
    <w:rsid w:val="00340761"/>
    <w:rsid w:val="0037494B"/>
    <w:rsid w:val="003957CE"/>
    <w:rsid w:val="003973D1"/>
    <w:rsid w:val="003E6A3F"/>
    <w:rsid w:val="0042266F"/>
    <w:rsid w:val="00426629"/>
    <w:rsid w:val="00432E38"/>
    <w:rsid w:val="00434786"/>
    <w:rsid w:val="00436A57"/>
    <w:rsid w:val="00451EDA"/>
    <w:rsid w:val="004608FC"/>
    <w:rsid w:val="00471A34"/>
    <w:rsid w:val="0047300B"/>
    <w:rsid w:val="004824CA"/>
    <w:rsid w:val="00485005"/>
    <w:rsid w:val="0051750D"/>
    <w:rsid w:val="00526A10"/>
    <w:rsid w:val="00543BE7"/>
    <w:rsid w:val="005538E9"/>
    <w:rsid w:val="00566311"/>
    <w:rsid w:val="00587E3E"/>
    <w:rsid w:val="005A376C"/>
    <w:rsid w:val="005A5124"/>
    <w:rsid w:val="005E0F94"/>
    <w:rsid w:val="005F4CF1"/>
    <w:rsid w:val="00644269"/>
    <w:rsid w:val="00650C35"/>
    <w:rsid w:val="00692CD9"/>
    <w:rsid w:val="006964BC"/>
    <w:rsid w:val="00697B1A"/>
    <w:rsid w:val="006A7B4C"/>
    <w:rsid w:val="006B61D9"/>
    <w:rsid w:val="00705D86"/>
    <w:rsid w:val="00771DC5"/>
    <w:rsid w:val="00796EA8"/>
    <w:rsid w:val="007A50AA"/>
    <w:rsid w:val="007A64A2"/>
    <w:rsid w:val="007C6254"/>
    <w:rsid w:val="007D404C"/>
    <w:rsid w:val="007F6022"/>
    <w:rsid w:val="00826BF2"/>
    <w:rsid w:val="008274CB"/>
    <w:rsid w:val="00827BC5"/>
    <w:rsid w:val="0089195D"/>
    <w:rsid w:val="008932F4"/>
    <w:rsid w:val="008B6F82"/>
    <w:rsid w:val="008C46BA"/>
    <w:rsid w:val="008D3FF3"/>
    <w:rsid w:val="008F550A"/>
    <w:rsid w:val="0090089B"/>
    <w:rsid w:val="0091611B"/>
    <w:rsid w:val="00922208"/>
    <w:rsid w:val="00925302"/>
    <w:rsid w:val="0095743B"/>
    <w:rsid w:val="009A5D7B"/>
    <w:rsid w:val="009E592C"/>
    <w:rsid w:val="00A0626D"/>
    <w:rsid w:val="00A21820"/>
    <w:rsid w:val="00A31659"/>
    <w:rsid w:val="00A34968"/>
    <w:rsid w:val="00A866D9"/>
    <w:rsid w:val="00A86C14"/>
    <w:rsid w:val="00A9050A"/>
    <w:rsid w:val="00AB1DDC"/>
    <w:rsid w:val="00AC3626"/>
    <w:rsid w:val="00AC3B9A"/>
    <w:rsid w:val="00AE5C99"/>
    <w:rsid w:val="00B13CD3"/>
    <w:rsid w:val="00B25C15"/>
    <w:rsid w:val="00B32485"/>
    <w:rsid w:val="00B37BE6"/>
    <w:rsid w:val="00B44849"/>
    <w:rsid w:val="00B517F3"/>
    <w:rsid w:val="00B56E61"/>
    <w:rsid w:val="00B64D8A"/>
    <w:rsid w:val="00B66D0E"/>
    <w:rsid w:val="00B86487"/>
    <w:rsid w:val="00B9341E"/>
    <w:rsid w:val="00B97659"/>
    <w:rsid w:val="00BA456F"/>
    <w:rsid w:val="00BD5E33"/>
    <w:rsid w:val="00BE1D46"/>
    <w:rsid w:val="00BF1EF3"/>
    <w:rsid w:val="00BF2453"/>
    <w:rsid w:val="00C64F53"/>
    <w:rsid w:val="00C671EC"/>
    <w:rsid w:val="00C74990"/>
    <w:rsid w:val="00CA3FA1"/>
    <w:rsid w:val="00CB297A"/>
    <w:rsid w:val="00CB419D"/>
    <w:rsid w:val="00CD1C83"/>
    <w:rsid w:val="00CF1C90"/>
    <w:rsid w:val="00D34A58"/>
    <w:rsid w:val="00D35C69"/>
    <w:rsid w:val="00D40E37"/>
    <w:rsid w:val="00D75FC9"/>
    <w:rsid w:val="00D9609A"/>
    <w:rsid w:val="00D97338"/>
    <w:rsid w:val="00DA6EA5"/>
    <w:rsid w:val="00DD2E56"/>
    <w:rsid w:val="00DD6BE8"/>
    <w:rsid w:val="00E00490"/>
    <w:rsid w:val="00E023AD"/>
    <w:rsid w:val="00E115C1"/>
    <w:rsid w:val="00E1312B"/>
    <w:rsid w:val="00E5249A"/>
    <w:rsid w:val="00E60C23"/>
    <w:rsid w:val="00E72666"/>
    <w:rsid w:val="00E83454"/>
    <w:rsid w:val="00EA1CB4"/>
    <w:rsid w:val="00EE2F45"/>
    <w:rsid w:val="00EE618B"/>
    <w:rsid w:val="00FB7FC0"/>
    <w:rsid w:val="00FF52AD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543B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00A578-0492-4574-B25F-6C4452A70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3</cp:revision>
  <cp:lastPrinted>2023-11-20T09:38:00Z</cp:lastPrinted>
  <dcterms:created xsi:type="dcterms:W3CDTF">2023-11-20T09:39:00Z</dcterms:created>
  <dcterms:modified xsi:type="dcterms:W3CDTF">2023-11-20T11:33:00Z</dcterms:modified>
</cp:coreProperties>
</file>